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2FE57" w14:textId="099A6533" w:rsidR="00A02A4D" w:rsidRPr="00A02A4D" w:rsidRDefault="00A02A4D" w:rsidP="00A02A4D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02A4D">
        <w:rPr>
          <w:rFonts w:ascii="Times New Roman" w:hAnsi="Times New Roman" w:cs="Times New Roman"/>
          <w:b/>
          <w:bCs/>
          <w:sz w:val="44"/>
          <w:szCs w:val="44"/>
        </w:rPr>
        <w:t>Нарушение антидопинговых правил</w:t>
      </w:r>
    </w:p>
    <w:tbl>
      <w:tblPr>
        <w:tblW w:w="90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A02A4D" w:rsidRPr="00A02A4D" w14:paraId="1CAB7028" w14:textId="77777777" w:rsidTr="00A02A4D">
        <w:tc>
          <w:tcPr>
            <w:tcW w:w="9072" w:type="dxa"/>
            <w:tcBorders>
              <w:bottom w:val="single" w:sz="6" w:space="0" w:color="89CACE"/>
            </w:tcBorders>
            <w:tcMar>
              <w:top w:w="165" w:type="dxa"/>
              <w:left w:w="0" w:type="dxa"/>
              <w:bottom w:w="195" w:type="dxa"/>
              <w:right w:w="0" w:type="dxa"/>
            </w:tcMar>
            <w:vAlign w:val="center"/>
            <w:hideMark/>
          </w:tcPr>
          <w:p w14:paraId="15BA0701" w14:textId="60C70E57" w:rsidR="00A02A4D" w:rsidRPr="00A02A4D" w:rsidRDefault="00A02A4D" w:rsidP="00A02A4D">
            <w:pPr>
              <w:pStyle w:val="a3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hyperlink r:id="rId5" w:history="1">
              <w:r w:rsidRPr="00A02A4D">
                <w:rPr>
                  <w:rFonts w:ascii="Times New Roman" w:eastAsia="Times New Roman" w:hAnsi="Times New Roman" w:cs="Times New Roman"/>
                  <w:color w:val="000000" w:themeColor="text1"/>
                  <w:sz w:val="32"/>
                  <w:szCs w:val="32"/>
                  <w:u w:val="single"/>
                  <w:lang w:eastAsia="ru-RU"/>
                </w:rPr>
                <w:t>Наличие запрещенной субстанции, или ее метаболитов, или маркеров в пробе, взятой у спортсмена</w:t>
              </w:r>
            </w:hyperlink>
          </w:p>
        </w:tc>
      </w:tr>
    </w:tbl>
    <w:p w14:paraId="77FA6A3F" w14:textId="77777777" w:rsidR="00A02A4D" w:rsidRPr="00A02A4D" w:rsidRDefault="00A02A4D" w:rsidP="00A02A4D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A02A4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Спортсмены несут ответственность за любую запрещенную субстанцию, или ее метаболиты, или маркеры, обнаруженные во взятых у них пробах. Соответственно нет необходимости доказывать факт намерения, вины, небрежности или осознанного использования спортсменом при установлении факта нарушения.</w:t>
      </w:r>
    </w:p>
    <w:p w14:paraId="5CCAEA2C" w14:textId="77777777" w:rsidR="00A02A4D" w:rsidRPr="00A02A4D" w:rsidRDefault="00A02A4D" w:rsidP="00A02A4D">
      <w:pPr>
        <w:shd w:val="clear" w:color="auto" w:fill="FFFFFF" w:themeFill="background1"/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A02A4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Достаточным доказательством факта нарушения является любое из следующих событий:</w:t>
      </w:r>
    </w:p>
    <w:p w14:paraId="6F867A6A" w14:textId="77777777" w:rsidR="00A02A4D" w:rsidRPr="00A02A4D" w:rsidRDefault="00A02A4D" w:rsidP="00A02A4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1505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A02A4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наличие запрещенной субстанции или ее метаболитов, или маркеров в пробе А спортсмена, если спортсмен не запросил вскрытие пробы Б</w:t>
      </w:r>
    </w:p>
    <w:p w14:paraId="15132BF2" w14:textId="77777777" w:rsidR="00A02A4D" w:rsidRPr="00A02A4D" w:rsidRDefault="00A02A4D" w:rsidP="00A02A4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1505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A02A4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если спортсмен запросил вскрытие пробы Б: анализ пробы Б подтверждает наличие запрещенной субстанции или ее метаболитов, или маркеров, аналогичных обнаруженным в пробе А спортсмена</w:t>
      </w:r>
    </w:p>
    <w:p w14:paraId="1B89AB13" w14:textId="77777777" w:rsidR="00A02A4D" w:rsidRPr="00A02A4D" w:rsidRDefault="00A02A4D" w:rsidP="00A02A4D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1505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A02A4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если проба Б спортсмена разделяется на два флакона: анализ второго флакона подтверждает наличие запрещенной субстанции или ее метаболитов, или маркеров, аналогичных обнаруженным в первом флаконе.</w:t>
      </w:r>
    </w:p>
    <w:p w14:paraId="0B74A84F" w14:textId="77777777" w:rsidR="00A02A4D" w:rsidRPr="00A02A4D" w:rsidRDefault="00A02A4D" w:rsidP="00A02A4D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A02A4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Если в Запрещенном списке не установлен количественный порог, то нарушением антидопинговых правил будет считаться наличие любого количества запрещенной субстанции, или ее метаболитов, или маркеров в пробе спортсмена.</w:t>
      </w:r>
    </w:p>
    <w:tbl>
      <w:tblPr>
        <w:tblW w:w="90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8287"/>
      </w:tblGrid>
      <w:tr w:rsidR="00A02A4D" w:rsidRPr="00A02A4D" w14:paraId="7B12842E" w14:textId="77777777" w:rsidTr="00A02A4D">
        <w:tc>
          <w:tcPr>
            <w:tcW w:w="7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699F37" w14:textId="77777777" w:rsidR="00A02A4D" w:rsidRPr="00A02A4D" w:rsidRDefault="00A02A4D" w:rsidP="00A02A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8287" w:type="dxa"/>
            <w:tcBorders>
              <w:bottom w:val="single" w:sz="6" w:space="0" w:color="89CACE"/>
            </w:tcBorders>
            <w:tcMar>
              <w:top w:w="165" w:type="dxa"/>
              <w:left w:w="0" w:type="dxa"/>
              <w:bottom w:w="195" w:type="dxa"/>
              <w:right w:w="0" w:type="dxa"/>
            </w:tcMar>
            <w:vAlign w:val="center"/>
            <w:hideMark/>
          </w:tcPr>
          <w:p w14:paraId="100DC385" w14:textId="77777777" w:rsidR="00A02A4D" w:rsidRPr="00A02A4D" w:rsidRDefault="00A02A4D" w:rsidP="00A02A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hyperlink r:id="rId6" w:history="1">
              <w:r w:rsidRPr="00A02A4D">
                <w:rPr>
                  <w:rFonts w:ascii="Times New Roman" w:eastAsia="Times New Roman" w:hAnsi="Times New Roman" w:cs="Times New Roman"/>
                  <w:color w:val="000000" w:themeColor="text1"/>
                  <w:sz w:val="32"/>
                  <w:szCs w:val="32"/>
                  <w:u w:val="single"/>
                  <w:lang w:eastAsia="ru-RU"/>
                </w:rPr>
                <w:t>2. Использование или попытка использования спортсменом запрещенной субстанции или запрещенного метода</w:t>
              </w:r>
            </w:hyperlink>
          </w:p>
        </w:tc>
      </w:tr>
    </w:tbl>
    <w:p w14:paraId="1065C1C3" w14:textId="77777777" w:rsidR="00A02A4D" w:rsidRPr="00A02A4D" w:rsidRDefault="00A02A4D" w:rsidP="00A02A4D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A02A4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Персональной обязанностью каждого спортсмена является недопущение попадания запрещенной субстанции в его организм, а также неиспользование запрещенного метода. Соответственно нет необходимости доказывать намерение, вину, халатность или осознание использования со стороны спортсмена для установления нарушения антидопингового правила по использованию </w:t>
      </w:r>
      <w:r w:rsidRPr="00A02A4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запрещенной субстанции или запрещенного метода.</w:t>
      </w:r>
      <w:r w:rsidRPr="00A02A4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Pr="00A02A4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Несущественно, привело ли использование, или попытка использования запрещенной субстанции, или запрещенного метода к успеху или неудаче. Для установления факта нарушения антидопингового правила достаточно того, что имело место использование, или попытка использования запрещенной субстанции или запрещенного метода.</w:t>
      </w:r>
    </w:p>
    <w:tbl>
      <w:tblPr>
        <w:tblW w:w="89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8146"/>
      </w:tblGrid>
      <w:tr w:rsidR="00A02A4D" w:rsidRPr="00A02A4D" w14:paraId="5BEF4D4C" w14:textId="77777777" w:rsidTr="00A02A4D">
        <w:tc>
          <w:tcPr>
            <w:tcW w:w="7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C722CB" w14:textId="77777777" w:rsidR="00A02A4D" w:rsidRPr="00A02A4D" w:rsidRDefault="00A02A4D" w:rsidP="00A02A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8146" w:type="dxa"/>
            <w:tcBorders>
              <w:bottom w:val="single" w:sz="6" w:space="0" w:color="89CACE"/>
            </w:tcBorders>
            <w:tcMar>
              <w:top w:w="165" w:type="dxa"/>
              <w:left w:w="0" w:type="dxa"/>
              <w:bottom w:w="195" w:type="dxa"/>
              <w:right w:w="0" w:type="dxa"/>
            </w:tcMar>
            <w:vAlign w:val="center"/>
            <w:hideMark/>
          </w:tcPr>
          <w:p w14:paraId="348E8E21" w14:textId="77777777" w:rsidR="00A02A4D" w:rsidRPr="00A02A4D" w:rsidRDefault="00A02A4D" w:rsidP="00A02A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hyperlink r:id="rId7" w:history="1">
              <w:r w:rsidRPr="00A02A4D">
                <w:rPr>
                  <w:rFonts w:ascii="Times New Roman" w:eastAsia="Times New Roman" w:hAnsi="Times New Roman" w:cs="Times New Roman"/>
                  <w:color w:val="000000" w:themeColor="text1"/>
                  <w:sz w:val="32"/>
                  <w:szCs w:val="32"/>
                  <w:u w:val="single"/>
                  <w:lang w:eastAsia="ru-RU"/>
                </w:rPr>
                <w:t>3. Уклонение, отказ или неявка спортсмена на процедуру сдачи проб.</w:t>
              </w:r>
            </w:hyperlink>
          </w:p>
        </w:tc>
      </w:tr>
    </w:tbl>
    <w:p w14:paraId="06753720" w14:textId="77777777" w:rsidR="00A02A4D" w:rsidRPr="00A02A4D" w:rsidRDefault="00A02A4D" w:rsidP="00A02A4D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A02A4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Уклонение от сдачи пробы, </w:t>
      </w:r>
      <w:proofErr w:type="gramStart"/>
      <w:r w:rsidRPr="00A02A4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отказ  без</w:t>
      </w:r>
      <w:proofErr w:type="gramEnd"/>
      <w:r w:rsidRPr="00A02A4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уважительной причины или неявка на процедуру сдачи пробы без веских оснований после уведомления в соответствии с действующими антидопинговыми правилами.</w:t>
      </w:r>
    </w:p>
    <w:tbl>
      <w:tblPr>
        <w:tblW w:w="92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8429"/>
      </w:tblGrid>
      <w:tr w:rsidR="00A02A4D" w:rsidRPr="00A02A4D" w14:paraId="6B78F5AB" w14:textId="77777777" w:rsidTr="00A02A4D">
        <w:tc>
          <w:tcPr>
            <w:tcW w:w="7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D08A49" w14:textId="77777777" w:rsidR="00A02A4D" w:rsidRPr="00A02A4D" w:rsidRDefault="00A02A4D" w:rsidP="00A02A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8429" w:type="dxa"/>
            <w:tcBorders>
              <w:bottom w:val="single" w:sz="6" w:space="0" w:color="89CACE"/>
            </w:tcBorders>
            <w:tcMar>
              <w:top w:w="165" w:type="dxa"/>
              <w:left w:w="0" w:type="dxa"/>
              <w:bottom w:w="195" w:type="dxa"/>
              <w:right w:w="0" w:type="dxa"/>
            </w:tcMar>
            <w:vAlign w:val="center"/>
            <w:hideMark/>
          </w:tcPr>
          <w:p w14:paraId="3055ED2F" w14:textId="77777777" w:rsidR="00A02A4D" w:rsidRPr="00A02A4D" w:rsidRDefault="00A02A4D" w:rsidP="00A02A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hyperlink r:id="rId8" w:history="1">
              <w:r w:rsidRPr="00A02A4D">
                <w:rPr>
                  <w:rFonts w:ascii="Times New Roman" w:eastAsia="Times New Roman" w:hAnsi="Times New Roman" w:cs="Times New Roman"/>
                  <w:color w:val="000000" w:themeColor="text1"/>
                  <w:sz w:val="32"/>
                  <w:szCs w:val="32"/>
                  <w:u w:val="single"/>
                  <w:lang w:eastAsia="ru-RU"/>
                </w:rPr>
                <w:t>4.Нарушение порядка предоставления информации о местонахождении</w:t>
              </w:r>
            </w:hyperlink>
          </w:p>
        </w:tc>
      </w:tr>
    </w:tbl>
    <w:p w14:paraId="1A7599E8" w14:textId="77777777" w:rsidR="00A02A4D" w:rsidRPr="00A02A4D" w:rsidRDefault="00A02A4D" w:rsidP="00A02A4D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A02A4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Любое сочетание трех пропущенных тестов и (или) непредоставления информации согласно определению в Международном стандарте по Обработке результатов, допущенное спортсменом, состоящим в регистрируемом пуле тестирования, в течение 12 месяцев.</w:t>
      </w:r>
    </w:p>
    <w:tbl>
      <w:tblPr>
        <w:tblW w:w="92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8429"/>
      </w:tblGrid>
      <w:tr w:rsidR="00A02A4D" w:rsidRPr="00A02A4D" w14:paraId="55683625" w14:textId="77777777" w:rsidTr="00A02A4D">
        <w:tc>
          <w:tcPr>
            <w:tcW w:w="7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9E2BA1" w14:textId="77777777" w:rsidR="00A02A4D" w:rsidRPr="00A02A4D" w:rsidRDefault="00A02A4D" w:rsidP="00A02A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8429" w:type="dxa"/>
            <w:tcBorders>
              <w:bottom w:val="single" w:sz="6" w:space="0" w:color="89CACE"/>
            </w:tcBorders>
            <w:tcMar>
              <w:top w:w="165" w:type="dxa"/>
              <w:left w:w="0" w:type="dxa"/>
              <w:bottom w:w="195" w:type="dxa"/>
              <w:right w:w="0" w:type="dxa"/>
            </w:tcMar>
            <w:vAlign w:val="center"/>
            <w:hideMark/>
          </w:tcPr>
          <w:p w14:paraId="4AFC8ADE" w14:textId="77777777" w:rsidR="00A02A4D" w:rsidRPr="00A02A4D" w:rsidRDefault="00A02A4D" w:rsidP="00A02A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hyperlink r:id="rId9" w:history="1">
              <w:r w:rsidRPr="00A02A4D">
                <w:rPr>
                  <w:rFonts w:ascii="Times New Roman" w:eastAsia="Times New Roman" w:hAnsi="Times New Roman" w:cs="Times New Roman"/>
                  <w:color w:val="000000" w:themeColor="text1"/>
                  <w:sz w:val="32"/>
                  <w:szCs w:val="32"/>
                  <w:u w:val="single"/>
                  <w:lang w:eastAsia="ru-RU"/>
                </w:rPr>
                <w:t>5. Фальсификация или попытка фальсификации в любой составляющей допинг-контроля.</w:t>
              </w:r>
            </w:hyperlink>
          </w:p>
        </w:tc>
      </w:tr>
    </w:tbl>
    <w:p w14:paraId="19F21EEE" w14:textId="77777777" w:rsidR="00A02A4D" w:rsidRPr="00A02A4D" w:rsidRDefault="00A02A4D" w:rsidP="00A02A4D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A02A4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Любое поведение, которое препятствует выполнению процедуры допинг-контроля, включая намеренное создание препятствий инспектору допинг-контроля или предоставление ложной информации антидопинговой организации.</w:t>
      </w:r>
    </w:p>
    <w:tbl>
      <w:tblPr>
        <w:tblW w:w="92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8429"/>
      </w:tblGrid>
      <w:tr w:rsidR="00A02A4D" w:rsidRPr="00A02A4D" w14:paraId="3FCF26FA" w14:textId="77777777" w:rsidTr="00A02A4D">
        <w:tc>
          <w:tcPr>
            <w:tcW w:w="7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99631B" w14:textId="77777777" w:rsidR="00A02A4D" w:rsidRPr="00A02A4D" w:rsidRDefault="00A02A4D" w:rsidP="00A02A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8429" w:type="dxa"/>
            <w:tcBorders>
              <w:bottom w:val="single" w:sz="6" w:space="0" w:color="89CACE"/>
            </w:tcBorders>
            <w:tcMar>
              <w:top w:w="165" w:type="dxa"/>
              <w:left w:w="0" w:type="dxa"/>
              <w:bottom w:w="195" w:type="dxa"/>
              <w:right w:w="0" w:type="dxa"/>
            </w:tcMar>
            <w:vAlign w:val="center"/>
            <w:hideMark/>
          </w:tcPr>
          <w:p w14:paraId="2F7BEA10" w14:textId="77777777" w:rsidR="00A02A4D" w:rsidRPr="00A02A4D" w:rsidRDefault="00A02A4D" w:rsidP="00A02A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hyperlink r:id="rId10" w:history="1">
              <w:r w:rsidRPr="00A02A4D">
                <w:rPr>
                  <w:rFonts w:ascii="Times New Roman" w:eastAsia="Times New Roman" w:hAnsi="Times New Roman" w:cs="Times New Roman"/>
                  <w:color w:val="000000" w:themeColor="text1"/>
                  <w:sz w:val="32"/>
                  <w:szCs w:val="32"/>
                  <w:u w:val="single"/>
                  <w:lang w:eastAsia="ru-RU"/>
                </w:rPr>
                <w:t>6. Обладание запрещенной субстанцией или запрещенным методом</w:t>
              </w:r>
            </w:hyperlink>
          </w:p>
        </w:tc>
      </w:tr>
    </w:tbl>
    <w:p w14:paraId="09172362" w14:textId="77777777" w:rsidR="00A02A4D" w:rsidRPr="00A02A4D" w:rsidRDefault="00A02A4D" w:rsidP="00A02A4D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A02A4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Обладание спортсменом или персоналом спортсмена любой субстанцией или методом, запрещенным в данный период (соревновательный или внесоревновательный), если у спортсмена нет действующего разрешения на терапевтическое использование </w:t>
      </w:r>
      <w:r w:rsidRPr="00A02A4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данной субстанции или метода или же нет других приемлемых объяснений.</w:t>
      </w:r>
    </w:p>
    <w:tbl>
      <w:tblPr>
        <w:tblW w:w="89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8146"/>
      </w:tblGrid>
      <w:tr w:rsidR="00A02A4D" w:rsidRPr="00A02A4D" w14:paraId="14A799AE" w14:textId="77777777" w:rsidTr="00A02A4D">
        <w:tc>
          <w:tcPr>
            <w:tcW w:w="7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B522EB" w14:textId="77777777" w:rsidR="00A02A4D" w:rsidRPr="00A02A4D" w:rsidRDefault="00A02A4D" w:rsidP="00A02A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8146" w:type="dxa"/>
            <w:tcBorders>
              <w:bottom w:val="single" w:sz="6" w:space="0" w:color="89CACE"/>
            </w:tcBorders>
            <w:tcMar>
              <w:top w:w="165" w:type="dxa"/>
              <w:left w:w="0" w:type="dxa"/>
              <w:bottom w:w="195" w:type="dxa"/>
              <w:right w:w="0" w:type="dxa"/>
            </w:tcMar>
            <w:vAlign w:val="center"/>
            <w:hideMark/>
          </w:tcPr>
          <w:p w14:paraId="5B0973AD" w14:textId="77777777" w:rsidR="00A02A4D" w:rsidRPr="00A02A4D" w:rsidRDefault="00A02A4D" w:rsidP="00A02A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hyperlink r:id="rId11" w:history="1">
              <w:r w:rsidRPr="00A02A4D">
                <w:rPr>
                  <w:rFonts w:ascii="Times New Roman" w:eastAsia="Times New Roman" w:hAnsi="Times New Roman" w:cs="Times New Roman"/>
                  <w:color w:val="000000" w:themeColor="text1"/>
                  <w:sz w:val="32"/>
                  <w:szCs w:val="32"/>
                  <w:u w:val="single"/>
                  <w:lang w:eastAsia="ru-RU"/>
                </w:rPr>
                <w:t>7. Распространение или попытка распространения любой запрещенной субстанции или запрещенного метода.</w:t>
              </w:r>
            </w:hyperlink>
          </w:p>
        </w:tc>
      </w:tr>
      <w:tr w:rsidR="00A02A4D" w:rsidRPr="00A02A4D" w14:paraId="3BE6A08E" w14:textId="77777777" w:rsidTr="00A02A4D">
        <w:tc>
          <w:tcPr>
            <w:tcW w:w="7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BF55EA" w14:textId="77777777" w:rsidR="00A02A4D" w:rsidRPr="00A02A4D" w:rsidRDefault="00A02A4D" w:rsidP="00A02A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8146" w:type="dxa"/>
            <w:tcBorders>
              <w:bottom w:val="single" w:sz="6" w:space="0" w:color="89CACE"/>
            </w:tcBorders>
            <w:tcMar>
              <w:top w:w="165" w:type="dxa"/>
              <w:left w:w="0" w:type="dxa"/>
              <w:bottom w:w="195" w:type="dxa"/>
              <w:right w:w="0" w:type="dxa"/>
            </w:tcMar>
            <w:vAlign w:val="center"/>
            <w:hideMark/>
          </w:tcPr>
          <w:p w14:paraId="534FEA91" w14:textId="77777777" w:rsidR="00A02A4D" w:rsidRPr="00A02A4D" w:rsidRDefault="00A02A4D" w:rsidP="00A02A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hyperlink r:id="rId12" w:history="1">
              <w:r w:rsidRPr="00A02A4D">
                <w:rPr>
                  <w:rFonts w:ascii="Times New Roman" w:eastAsia="Times New Roman" w:hAnsi="Times New Roman" w:cs="Times New Roman"/>
                  <w:color w:val="000000" w:themeColor="text1"/>
                  <w:sz w:val="32"/>
                  <w:szCs w:val="32"/>
                  <w:u w:val="single"/>
                  <w:lang w:eastAsia="ru-RU"/>
                </w:rPr>
                <w:t>8. Назначение или попытка назначения любому спортсмену в субстанции или метода, запрещенного в соответствующий период (соревновательный или внесоревновательный)</w:t>
              </w:r>
            </w:hyperlink>
          </w:p>
        </w:tc>
      </w:tr>
    </w:tbl>
    <w:p w14:paraId="19AA464C" w14:textId="77777777" w:rsidR="00A02A4D" w:rsidRPr="00A02A4D" w:rsidRDefault="00A02A4D" w:rsidP="00A02A4D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vanish/>
          <w:color w:val="000000" w:themeColor="text1"/>
          <w:sz w:val="32"/>
          <w:szCs w:val="32"/>
          <w:lang w:eastAsia="ru-RU"/>
        </w:rPr>
      </w:pPr>
    </w:p>
    <w:tbl>
      <w:tblPr>
        <w:tblW w:w="112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10428"/>
      </w:tblGrid>
      <w:tr w:rsidR="00A02A4D" w:rsidRPr="00A02A4D" w14:paraId="38D507E9" w14:textId="77777777" w:rsidTr="00A02A4D">
        <w:tc>
          <w:tcPr>
            <w:tcW w:w="7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579BDD" w14:textId="77777777" w:rsidR="00A02A4D" w:rsidRPr="00A02A4D" w:rsidRDefault="00A02A4D" w:rsidP="00A02A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89CACE"/>
            </w:tcBorders>
            <w:tcMar>
              <w:top w:w="165" w:type="dxa"/>
              <w:left w:w="0" w:type="dxa"/>
              <w:bottom w:w="195" w:type="dxa"/>
              <w:right w:w="0" w:type="dxa"/>
            </w:tcMar>
            <w:vAlign w:val="center"/>
            <w:hideMark/>
          </w:tcPr>
          <w:p w14:paraId="2003475A" w14:textId="77777777" w:rsidR="00A02A4D" w:rsidRPr="00A02A4D" w:rsidRDefault="00A02A4D" w:rsidP="00A02A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hyperlink r:id="rId13" w:history="1">
              <w:r w:rsidRPr="00A02A4D">
                <w:rPr>
                  <w:rFonts w:ascii="Times New Roman" w:eastAsia="Times New Roman" w:hAnsi="Times New Roman" w:cs="Times New Roman"/>
                  <w:color w:val="000000" w:themeColor="text1"/>
                  <w:sz w:val="32"/>
                  <w:szCs w:val="32"/>
                  <w:u w:val="single"/>
                  <w:lang w:eastAsia="ru-RU"/>
                </w:rPr>
                <w:t>9. Соучастие</w:t>
              </w:r>
            </w:hyperlink>
          </w:p>
        </w:tc>
      </w:tr>
    </w:tbl>
    <w:p w14:paraId="5F9D42AB" w14:textId="77777777" w:rsidR="00A02A4D" w:rsidRPr="00A02A4D" w:rsidRDefault="00A02A4D" w:rsidP="00A02A4D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A02A4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Помощь, поощрение, способствование, подстрекательство, вступление в сговор, сокрытие или любой другой вид намеренного соучастия или попытки соучастия, включая нарушение или попытку нарушения антидопинговых правил.</w:t>
      </w:r>
    </w:p>
    <w:tbl>
      <w:tblPr>
        <w:tblW w:w="112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10428"/>
      </w:tblGrid>
      <w:tr w:rsidR="00A02A4D" w:rsidRPr="00A02A4D" w14:paraId="3993165A" w14:textId="77777777" w:rsidTr="00A02A4D">
        <w:tc>
          <w:tcPr>
            <w:tcW w:w="7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138FD6" w14:textId="77777777" w:rsidR="00A02A4D" w:rsidRPr="00A02A4D" w:rsidRDefault="00A02A4D" w:rsidP="00A02A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89CACE"/>
            </w:tcBorders>
            <w:tcMar>
              <w:top w:w="165" w:type="dxa"/>
              <w:left w:w="0" w:type="dxa"/>
              <w:bottom w:w="195" w:type="dxa"/>
              <w:right w:w="0" w:type="dxa"/>
            </w:tcMar>
            <w:vAlign w:val="center"/>
            <w:hideMark/>
          </w:tcPr>
          <w:p w14:paraId="1C81C5EF" w14:textId="77777777" w:rsidR="00A02A4D" w:rsidRPr="00A02A4D" w:rsidRDefault="00A02A4D" w:rsidP="00A02A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hyperlink r:id="rId14" w:history="1">
              <w:r w:rsidRPr="00A02A4D">
                <w:rPr>
                  <w:rFonts w:ascii="Times New Roman" w:eastAsia="Times New Roman" w:hAnsi="Times New Roman" w:cs="Times New Roman"/>
                  <w:color w:val="000000" w:themeColor="text1"/>
                  <w:sz w:val="32"/>
                  <w:szCs w:val="32"/>
                  <w:u w:val="single"/>
                  <w:lang w:eastAsia="ru-RU"/>
                </w:rPr>
                <w:t>10.Запрещенное сотрудничество.</w:t>
              </w:r>
            </w:hyperlink>
          </w:p>
        </w:tc>
      </w:tr>
    </w:tbl>
    <w:p w14:paraId="5ACD3AD5" w14:textId="77777777" w:rsidR="00A02A4D" w:rsidRPr="00A02A4D" w:rsidRDefault="00A02A4D" w:rsidP="00A02A4D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A02A4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Сотрудничество спортсмена или иного лица, находящегося под юрисдикцией антидопинговой организации в профессиональном или связанном со спортом качестве, с любым персоналом спортсмена, отбывающего срок дисквалифицирован за нарушение антидопинговых правил, или персоналом спортсмена, который был в ходе уголовного, дисциплинарного или профессионального расследования был обвинен или признан виновным в участии в действиях, которые признавались бы нарушением антидопинговых правил, в случае применения к данному лицу правил, соответствующих Кодексу, а также с лицом, выполняющим функции подставного лица или посредника для лиц, описанных выше.</w:t>
      </w:r>
      <w:r w:rsidRPr="00A02A4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</w:r>
      <w:r w:rsidRPr="00A02A4D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br/>
        <w:t>Бремя доказывания факта, что любая связь с таким персоналом спортсмена, описанная в статье 2.10.1.1 или 2.10.1.2, не носит профессиональный или связанный со спортом характер и (или) что такой связи было невозможно обоснованно избежать, возлагается на спортсмена или иное лицо.</w:t>
      </w:r>
    </w:p>
    <w:tbl>
      <w:tblPr>
        <w:tblW w:w="87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8004"/>
      </w:tblGrid>
      <w:tr w:rsidR="00A02A4D" w:rsidRPr="00A02A4D" w14:paraId="33E674BA" w14:textId="77777777" w:rsidTr="00A02A4D"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56E9CE" w14:textId="77777777" w:rsidR="00A02A4D" w:rsidRPr="00A02A4D" w:rsidRDefault="00A02A4D" w:rsidP="00A02A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</w:tc>
        <w:tc>
          <w:tcPr>
            <w:tcW w:w="8004" w:type="dxa"/>
            <w:tcBorders>
              <w:top w:val="nil"/>
              <w:left w:val="nil"/>
              <w:bottom w:val="single" w:sz="6" w:space="0" w:color="89CACE"/>
              <w:right w:val="nil"/>
            </w:tcBorders>
            <w:tcMar>
              <w:top w:w="165" w:type="dxa"/>
              <w:left w:w="0" w:type="dxa"/>
              <w:bottom w:w="195" w:type="dxa"/>
              <w:right w:w="0" w:type="dxa"/>
            </w:tcMar>
            <w:vAlign w:val="center"/>
            <w:hideMark/>
          </w:tcPr>
          <w:p w14:paraId="375430F2" w14:textId="77777777" w:rsidR="00A02A4D" w:rsidRPr="00A02A4D" w:rsidRDefault="00A02A4D" w:rsidP="00A02A4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hyperlink r:id="rId15" w:history="1">
              <w:r w:rsidRPr="00A02A4D">
                <w:rPr>
                  <w:rFonts w:ascii="Times New Roman" w:eastAsia="Times New Roman" w:hAnsi="Times New Roman" w:cs="Times New Roman"/>
                  <w:color w:val="000000" w:themeColor="text1"/>
                  <w:sz w:val="32"/>
                  <w:szCs w:val="32"/>
                  <w:u w:val="single"/>
                  <w:lang w:eastAsia="ru-RU"/>
                </w:rPr>
                <w:t>11 Действия Спортсмена или иного Лица, направленные на воспрепятствование или преследование за предоставление информации уполномоченными органами.</w:t>
              </w:r>
            </w:hyperlink>
          </w:p>
        </w:tc>
      </w:tr>
    </w:tbl>
    <w:p w14:paraId="324C0F92" w14:textId="77777777" w:rsidR="00222186" w:rsidRPr="00A02A4D" w:rsidRDefault="00222186" w:rsidP="00A02A4D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222186" w:rsidRPr="00A02A4D" w:rsidSect="00A02A4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0079"/>
    <w:multiLevelType w:val="hybridMultilevel"/>
    <w:tmpl w:val="86B44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946ED"/>
    <w:multiLevelType w:val="multilevel"/>
    <w:tmpl w:val="599C1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04950723">
    <w:abstractNumId w:val="1"/>
  </w:num>
  <w:num w:numId="2" w16cid:durableId="586116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A4D"/>
    <w:rsid w:val="00222186"/>
    <w:rsid w:val="00A0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578E4"/>
  <w15:chartTrackingRefBased/>
  <w15:docId w15:val="{24B4B16B-4FAB-44DD-96B6-ED311C4C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1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05">
          <w:marLeft w:val="0"/>
          <w:marRight w:val="0"/>
          <w:marTop w:val="0"/>
          <w:marBottom w:val="8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7445">
                  <w:marLeft w:val="7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89CACE"/>
                    <w:right w:val="none" w:sz="0" w:space="0" w:color="auto"/>
                  </w:divBdr>
                </w:div>
              </w:divsChild>
            </w:div>
            <w:div w:id="6853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48858">
                  <w:marLeft w:val="7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89CACE"/>
                    <w:right w:val="none" w:sz="0" w:space="0" w:color="auto"/>
                  </w:divBdr>
                </w:div>
              </w:divsChild>
            </w:div>
            <w:div w:id="20938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76302">
                  <w:marLeft w:val="7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89CACE"/>
                    <w:right w:val="none" w:sz="0" w:space="0" w:color="auto"/>
                  </w:divBdr>
                </w:div>
              </w:divsChild>
            </w:div>
            <w:div w:id="15896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88870">
                  <w:marLeft w:val="7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89CACE"/>
                    <w:right w:val="none" w:sz="0" w:space="0" w:color="auto"/>
                  </w:divBdr>
                </w:div>
              </w:divsChild>
            </w:div>
            <w:div w:id="131093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94308">
                  <w:marLeft w:val="7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89CACE"/>
                    <w:right w:val="none" w:sz="0" w:space="0" w:color="auto"/>
                  </w:divBdr>
                </w:div>
              </w:divsChild>
            </w:div>
            <w:div w:id="18038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54947">
                  <w:marLeft w:val="7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89CACE"/>
                    <w:right w:val="none" w:sz="0" w:space="0" w:color="auto"/>
                  </w:divBdr>
                </w:div>
              </w:divsChild>
            </w:div>
            <w:div w:id="17231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8146">
                  <w:marLeft w:val="7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89CACE"/>
                    <w:right w:val="none" w:sz="0" w:space="0" w:color="auto"/>
                  </w:divBdr>
                </w:div>
              </w:divsChild>
            </w:div>
            <w:div w:id="3945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5717">
                  <w:marLeft w:val="7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89CACE"/>
                    <w:right w:val="none" w:sz="0" w:space="0" w:color="auto"/>
                  </w:divBdr>
                </w:div>
              </w:divsChild>
            </w:div>
            <w:div w:id="640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782</Words>
  <Characters>4460</Characters>
  <Application>Microsoft Office Word</Application>
  <DocSecurity>0</DocSecurity>
  <Lines>37</Lines>
  <Paragraphs>10</Paragraphs>
  <ScaleCrop>false</ScaleCrop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Манухина Лариса Сергеевна</dc:creator>
  <cp:keywords/>
  <dc:description/>
  <cp:lastModifiedBy>Манухина Лариса Сергеевна</cp:lastModifiedBy>
  <cp:revision>1</cp:revision>
  <dcterms:created xsi:type="dcterms:W3CDTF">2023-11-02T07:49:00Z</dcterms:created>
  <dcterms:modified xsi:type="dcterms:W3CDTF">2023-11-02T07:52:00Z</dcterms:modified>
</cp:coreProperties>
</file>